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5634" w14:textId="32F62454" w:rsidR="008B6732" w:rsidRPr="00F41D75" w:rsidRDefault="0053244B" w:rsidP="00450C8A">
      <w:pPr>
        <w:pStyle w:val="Heading1"/>
        <w:spacing w:after="120"/>
      </w:pPr>
      <w:r w:rsidRPr="00F41D75">
        <w:t>T</w:t>
      </w:r>
      <w:r w:rsidR="00DC27EF" w:rsidRPr="00F41D75">
        <w:t>op</w:t>
      </w:r>
      <w:r w:rsidRPr="00F41D75">
        <w:t xml:space="preserve"> </w:t>
      </w:r>
      <w:r w:rsidR="00DC27EF" w:rsidRPr="00F41D75">
        <w:t>ten</w:t>
      </w:r>
      <w:r w:rsidRPr="00F41D75">
        <w:t xml:space="preserve"> </w:t>
      </w:r>
      <w:r w:rsidR="009345AB">
        <w:t>W</w:t>
      </w:r>
      <w:r w:rsidR="00DC27EF" w:rsidRPr="00F41D75">
        <w:t>ays</w:t>
      </w:r>
      <w:r w:rsidRPr="00F41D75">
        <w:t xml:space="preserve"> </w:t>
      </w:r>
      <w:r w:rsidR="00165AAB" w:rsidRPr="00F41D75">
        <w:t>To</w:t>
      </w:r>
      <w:r w:rsidRPr="00F41D75">
        <w:t xml:space="preserve"> </w:t>
      </w:r>
      <w:r w:rsidR="004D1776" w:rsidRPr="00F41D75">
        <w:t>M</w:t>
      </w:r>
      <w:r w:rsidR="00DC27EF" w:rsidRPr="00F41D75">
        <w:t>ake</w:t>
      </w:r>
      <w:r w:rsidRPr="00F41D75">
        <w:t xml:space="preserve"> </w:t>
      </w:r>
      <w:r w:rsidR="004D1776" w:rsidRPr="00F41D75">
        <w:t>Y</w:t>
      </w:r>
      <w:r w:rsidR="00DC27EF" w:rsidRPr="00F41D75">
        <w:t>our</w:t>
      </w:r>
      <w:r w:rsidRPr="00F41D75">
        <w:t xml:space="preserve"> </w:t>
      </w:r>
      <w:r w:rsidR="004D1776" w:rsidRPr="00F41D75">
        <w:t>M</w:t>
      </w:r>
      <w:r w:rsidR="00DC27EF" w:rsidRPr="00F41D75">
        <w:t>obile</w:t>
      </w:r>
      <w:r w:rsidRPr="00F41D75">
        <w:t xml:space="preserve"> </w:t>
      </w:r>
      <w:r w:rsidR="005E563F" w:rsidRPr="00F41D75">
        <w:t>App</w:t>
      </w:r>
      <w:r w:rsidRPr="00F41D75">
        <w:t xml:space="preserve"> A</w:t>
      </w:r>
      <w:r w:rsidR="004D1776" w:rsidRPr="00F41D75">
        <w:t>ccessible</w:t>
      </w:r>
    </w:p>
    <w:p w14:paraId="594225E6" w14:textId="59B4CD7B" w:rsidR="00A67EC0" w:rsidRDefault="00A67EC0" w:rsidP="00A67EC0"/>
    <w:p w14:paraId="6C43324A" w14:textId="77777777" w:rsidR="000367EF" w:rsidRPr="00634115" w:rsidRDefault="00A67EC0" w:rsidP="00996382">
      <w:pPr>
        <w:jc w:val="both"/>
        <w:rPr>
          <w:rFonts w:ascii="DIN Next LT Arabic" w:hAnsi="DIN Next LT Arabic" w:cs="DIN Next LT Arabic"/>
          <w:sz w:val="30"/>
          <w:szCs w:val="30"/>
        </w:rPr>
      </w:pPr>
      <w:r w:rsidRPr="00634115">
        <w:rPr>
          <w:rFonts w:ascii="DIN Next LT Arabic" w:hAnsi="DIN Next LT Arabic" w:cs="DIN Next LT Arabic"/>
          <w:sz w:val="30"/>
          <w:szCs w:val="30"/>
        </w:rPr>
        <w:t xml:space="preserve">Mada </w:t>
      </w:r>
      <w:proofErr w:type="spellStart"/>
      <w:r w:rsidRPr="00634115">
        <w:rPr>
          <w:rFonts w:ascii="DIN Next LT Arabic" w:hAnsi="DIN Next LT Arabic" w:cs="DIN Next LT Arabic"/>
          <w:sz w:val="30"/>
          <w:szCs w:val="30"/>
        </w:rPr>
        <w:t>eAccessibility</w:t>
      </w:r>
      <w:proofErr w:type="spellEnd"/>
      <w:r w:rsidRPr="00634115">
        <w:rPr>
          <w:rFonts w:ascii="DIN Next LT Arabic" w:hAnsi="DIN Next LT Arabic" w:cs="DIN Next LT Arabic"/>
          <w:sz w:val="30"/>
          <w:szCs w:val="30"/>
        </w:rPr>
        <w:t xml:space="preserve"> provides services in Accessibility Consulting, Reporting and Training in ICT. </w:t>
      </w:r>
      <w:proofErr w:type="spellStart"/>
      <w:r w:rsidRPr="00634115">
        <w:rPr>
          <w:rFonts w:ascii="DIN Next LT Arabic" w:hAnsi="DIN Next LT Arabic" w:cs="DIN Next LT Arabic"/>
          <w:sz w:val="30"/>
          <w:szCs w:val="30"/>
        </w:rPr>
        <w:t>eAccessibility</w:t>
      </w:r>
      <w:proofErr w:type="spellEnd"/>
      <w:r w:rsidRPr="00634115">
        <w:rPr>
          <w:rFonts w:ascii="DIN Next LT Arabic" w:hAnsi="DIN Next LT Arabic" w:cs="DIN Next LT Arabic"/>
          <w:sz w:val="30"/>
          <w:szCs w:val="30"/>
        </w:rPr>
        <w:t xml:space="preserve"> team works under the Mada Policy and Advisory Department.</w:t>
      </w:r>
    </w:p>
    <w:p w14:paraId="6C40B047" w14:textId="3BD1B969" w:rsidR="000367EF" w:rsidRPr="00634115" w:rsidRDefault="00A67EC0" w:rsidP="00996382">
      <w:pPr>
        <w:jc w:val="both"/>
        <w:rPr>
          <w:rFonts w:ascii="DIN Next LT Arabic" w:hAnsi="DIN Next LT Arabic" w:cs="DIN Next LT Arabic"/>
          <w:sz w:val="30"/>
          <w:szCs w:val="30"/>
        </w:rPr>
      </w:pPr>
      <w:r w:rsidRPr="00634115">
        <w:rPr>
          <w:rFonts w:ascii="DIN Next LT Arabic" w:hAnsi="DIN Next LT Arabic" w:cs="DIN Next LT Arabic"/>
          <w:sz w:val="30"/>
          <w:szCs w:val="30"/>
        </w:rPr>
        <w:t xml:space="preserve"> </w:t>
      </w:r>
      <w:proofErr w:type="spellStart"/>
      <w:r w:rsidRPr="00634115">
        <w:rPr>
          <w:rFonts w:ascii="DIN Next LT Arabic" w:hAnsi="DIN Next LT Arabic" w:cs="DIN Next LT Arabic"/>
          <w:sz w:val="30"/>
          <w:szCs w:val="30"/>
        </w:rPr>
        <w:t>Mada’s</w:t>
      </w:r>
      <w:proofErr w:type="spellEnd"/>
      <w:r w:rsidRPr="00634115">
        <w:rPr>
          <w:rFonts w:ascii="DIN Next LT Arabic" w:hAnsi="DIN Next LT Arabic" w:cs="DIN Next LT Arabic"/>
          <w:sz w:val="30"/>
          <w:szCs w:val="30"/>
        </w:rPr>
        <w:t xml:space="preserve"> Website Accreditation Program is a unique and valued way to demonstrate your organization’s forward</w:t>
      </w:r>
      <w:r w:rsidR="00A741CD" w:rsidRPr="00634115">
        <w:rPr>
          <w:rFonts w:ascii="DIN Next LT Arabic" w:hAnsi="DIN Next LT Arabic" w:cs="DIN Next LT Arabic"/>
          <w:sz w:val="30"/>
          <w:szCs w:val="30"/>
        </w:rPr>
        <w:t>-</w:t>
      </w:r>
      <w:r w:rsidRPr="00634115">
        <w:rPr>
          <w:rFonts w:ascii="DIN Next LT Arabic" w:hAnsi="DIN Next LT Arabic" w:cs="DIN Next LT Arabic"/>
          <w:sz w:val="30"/>
          <w:szCs w:val="30"/>
        </w:rPr>
        <w:t xml:space="preserve">thinking approach to barrier-free web design and your commitment to putting people first. </w:t>
      </w:r>
    </w:p>
    <w:p w14:paraId="55376833" w14:textId="77777777" w:rsidR="00250102" w:rsidRPr="00634115" w:rsidRDefault="00A67EC0" w:rsidP="00996382">
      <w:pPr>
        <w:jc w:val="both"/>
        <w:rPr>
          <w:rFonts w:ascii="DIN Next LT Arabic" w:hAnsi="DIN Next LT Arabic" w:cs="DIN Next LT Arabic"/>
          <w:sz w:val="30"/>
          <w:szCs w:val="30"/>
        </w:rPr>
      </w:pPr>
      <w:r w:rsidRPr="00634115">
        <w:rPr>
          <w:rFonts w:ascii="DIN Next LT Arabic" w:hAnsi="DIN Next LT Arabic" w:cs="DIN Next LT Arabic"/>
          <w:sz w:val="30"/>
          <w:szCs w:val="30"/>
        </w:rPr>
        <w:t xml:space="preserve">After undergoing Mada website accessibility consultancy, training and satisfactory compliance to recommendations, organizations will be awarded </w:t>
      </w:r>
      <w:proofErr w:type="spellStart"/>
      <w:r w:rsidRPr="00634115">
        <w:rPr>
          <w:rFonts w:ascii="DIN Next LT Arabic" w:hAnsi="DIN Next LT Arabic" w:cs="DIN Next LT Arabic"/>
          <w:sz w:val="30"/>
          <w:szCs w:val="30"/>
        </w:rPr>
        <w:t>Mada’s</w:t>
      </w:r>
      <w:proofErr w:type="spellEnd"/>
      <w:r w:rsidRPr="00634115">
        <w:rPr>
          <w:rFonts w:ascii="DIN Next LT Arabic" w:hAnsi="DIN Next LT Arabic" w:cs="DIN Next LT Arabic"/>
          <w:sz w:val="30"/>
          <w:szCs w:val="30"/>
        </w:rPr>
        <w:t xml:space="preserve"> Website Accessibility Accreditation Badge to place on their website.</w:t>
      </w:r>
    </w:p>
    <w:p w14:paraId="67AE319B" w14:textId="77777777" w:rsidR="00250102" w:rsidRPr="00634115" w:rsidRDefault="00A67EC0" w:rsidP="00996382">
      <w:pPr>
        <w:jc w:val="both"/>
        <w:rPr>
          <w:rFonts w:ascii="DIN Next LT Arabic" w:hAnsi="DIN Next LT Arabic" w:cs="DIN Next LT Arabic"/>
          <w:sz w:val="30"/>
          <w:szCs w:val="30"/>
        </w:rPr>
      </w:pPr>
      <w:r w:rsidRPr="00634115">
        <w:rPr>
          <w:rFonts w:ascii="DIN Next LT Arabic" w:hAnsi="DIN Next LT Arabic" w:cs="DIN Next LT Arabic"/>
          <w:sz w:val="30"/>
          <w:szCs w:val="30"/>
        </w:rPr>
        <w:t xml:space="preserve"> As a result of Mada services and in recognition of accessible websites in Qatar, Mada would create a list of linkable websites reviewed and awarded the Accreditation. Optionally, Mada would organize a joint press release for organizations that qualify for Website Accessibility Accreditation. </w:t>
      </w:r>
    </w:p>
    <w:p w14:paraId="23A3AEDC" w14:textId="59B49647" w:rsidR="00A67EC0" w:rsidRPr="00634115" w:rsidRDefault="00A67EC0" w:rsidP="00996382">
      <w:pPr>
        <w:jc w:val="both"/>
        <w:rPr>
          <w:rFonts w:ascii="DIN Next LT Arabic" w:hAnsi="DIN Next LT Arabic" w:cs="DIN Next LT Arabic"/>
          <w:sz w:val="30"/>
          <w:szCs w:val="30"/>
        </w:rPr>
      </w:pPr>
      <w:r w:rsidRPr="00634115">
        <w:rPr>
          <w:rFonts w:ascii="DIN Next LT Arabic" w:hAnsi="DIN Next LT Arabic" w:cs="DIN Next LT Arabic"/>
          <w:sz w:val="30"/>
          <w:szCs w:val="30"/>
        </w:rPr>
        <w:t xml:space="preserve">Web Accreditation is awarded based on the following </w:t>
      </w:r>
      <w:proofErr w:type="gramStart"/>
      <w:r w:rsidR="003D4CC7" w:rsidRPr="00634115">
        <w:rPr>
          <w:rFonts w:ascii="DIN Next LT Arabic" w:hAnsi="DIN Next LT Arabic" w:cs="DIN Next LT Arabic"/>
          <w:sz w:val="30"/>
          <w:szCs w:val="30"/>
        </w:rPr>
        <w:t>criteria;</w:t>
      </w:r>
      <w:proofErr w:type="gramEnd"/>
    </w:p>
    <w:p w14:paraId="2D7D075A" w14:textId="4D4E15E4" w:rsidR="003D4CC7" w:rsidRPr="006A3A94" w:rsidRDefault="003D4CC7" w:rsidP="006A3A94">
      <w:pPr>
        <w:pStyle w:val="ListParagraph"/>
        <w:numPr>
          <w:ilvl w:val="0"/>
          <w:numId w:val="12"/>
        </w:numPr>
        <w:jc w:val="both"/>
        <w:rPr>
          <w:rFonts w:ascii="DIN Next LT Arabic" w:hAnsi="DIN Next LT Arabic" w:cs="DIN Next LT Arabic"/>
          <w:sz w:val="30"/>
          <w:szCs w:val="30"/>
        </w:rPr>
      </w:pPr>
      <w:r w:rsidRPr="006A3A94">
        <w:rPr>
          <w:rFonts w:ascii="DIN Next LT Arabic" w:hAnsi="DIN Next LT Arabic" w:cs="DIN Next LT Arabic"/>
          <w:color w:val="276479"/>
          <w:sz w:val="30"/>
          <w:szCs w:val="30"/>
        </w:rPr>
        <w:t xml:space="preserve">85% score </w:t>
      </w:r>
      <w:r w:rsidRPr="006A3A94">
        <w:rPr>
          <w:rFonts w:ascii="DIN Next LT Arabic" w:hAnsi="DIN Next LT Arabic" w:cs="DIN Next LT Arabic"/>
          <w:sz w:val="30"/>
          <w:szCs w:val="30"/>
        </w:rPr>
        <w:t>or better in online accessibility analyzer tool</w:t>
      </w:r>
    </w:p>
    <w:p w14:paraId="3B5B1796" w14:textId="4EB70C2F" w:rsidR="003D4CC7" w:rsidRPr="006A3A94" w:rsidRDefault="003D4CC7" w:rsidP="006A3A94">
      <w:pPr>
        <w:pStyle w:val="ListParagraph"/>
        <w:numPr>
          <w:ilvl w:val="0"/>
          <w:numId w:val="12"/>
        </w:numPr>
        <w:jc w:val="both"/>
        <w:rPr>
          <w:rFonts w:ascii="DIN Next LT Arabic" w:hAnsi="DIN Next LT Arabic" w:cs="DIN Next LT Arabic"/>
          <w:sz w:val="30"/>
          <w:szCs w:val="30"/>
        </w:rPr>
      </w:pPr>
      <w:r w:rsidRPr="006A3A94">
        <w:rPr>
          <w:rFonts w:ascii="DIN Next LT Arabic" w:hAnsi="DIN Next LT Arabic" w:cs="DIN Next LT Arabic"/>
          <w:color w:val="276479"/>
          <w:sz w:val="30"/>
          <w:szCs w:val="30"/>
        </w:rPr>
        <w:t xml:space="preserve">Pass </w:t>
      </w:r>
      <w:r w:rsidRPr="006A3A94">
        <w:rPr>
          <w:rFonts w:ascii="DIN Next LT Arabic" w:hAnsi="DIN Next LT Arabic" w:cs="DIN Next LT Arabic"/>
          <w:sz w:val="30"/>
          <w:szCs w:val="30"/>
        </w:rPr>
        <w:t>Mada website usability assessment audit report</w:t>
      </w:r>
    </w:p>
    <w:p w14:paraId="6276E817" w14:textId="06B2A180" w:rsidR="00543251" w:rsidRDefault="00543251" w:rsidP="00A67EC0">
      <w:pPr>
        <w:rPr>
          <w:rFonts w:ascii="DIN Next LT Arabic" w:hAnsi="DIN Next LT Arabic" w:cs="DIN Next LT Arabic"/>
          <w:sz w:val="28"/>
          <w:szCs w:val="28"/>
        </w:rPr>
      </w:pPr>
    </w:p>
    <w:p w14:paraId="0DEA4CEC" w14:textId="7095ADA8" w:rsidR="00543251" w:rsidRDefault="00543251" w:rsidP="00A67EC0">
      <w:pPr>
        <w:rPr>
          <w:rFonts w:ascii="DIN Next LT Arabic" w:hAnsi="DIN Next LT Arabic" w:cs="DIN Next LT Arabic"/>
          <w:sz w:val="28"/>
          <w:szCs w:val="28"/>
        </w:rPr>
      </w:pPr>
    </w:p>
    <w:p w14:paraId="26E1E610" w14:textId="4343AB2F" w:rsidR="00543251" w:rsidRDefault="00543251" w:rsidP="00A67EC0">
      <w:pPr>
        <w:rPr>
          <w:rFonts w:ascii="DIN Next LT Arabic" w:hAnsi="DIN Next LT Arabic" w:cs="DIN Next LT Arabic"/>
          <w:sz w:val="28"/>
          <w:szCs w:val="28"/>
        </w:rPr>
      </w:pPr>
    </w:p>
    <w:p w14:paraId="63999AE2" w14:textId="74F766DB" w:rsidR="000654D7" w:rsidRPr="00E63C72" w:rsidRDefault="00543251" w:rsidP="00604F7B">
      <w:pPr>
        <w:pStyle w:val="Heading2"/>
        <w:spacing w:after="120"/>
        <w:rPr>
          <w:color w:val="1E616C"/>
        </w:rPr>
      </w:pPr>
      <w:r w:rsidRPr="00634115">
        <w:lastRenderedPageBreak/>
        <w:t xml:space="preserve">The mobile app user interface must </w:t>
      </w:r>
      <w:r w:rsidRPr="00056667">
        <w:rPr>
          <w:color w:val="auto"/>
        </w:rPr>
        <w:t>be</w:t>
      </w:r>
      <w:r w:rsidRPr="00E63C72">
        <w:rPr>
          <w:color w:val="1E616C"/>
        </w:rPr>
        <w:t xml:space="preserve"> operable with gesture and keyboard </w:t>
      </w:r>
    </w:p>
    <w:p w14:paraId="1831E27C" w14:textId="13115149" w:rsidR="00DF5F66" w:rsidRPr="00604F7B" w:rsidRDefault="00543251" w:rsidP="00604F7B">
      <w:pPr>
        <w:pStyle w:val="ListParagraph"/>
        <w:numPr>
          <w:ilvl w:val="0"/>
          <w:numId w:val="3"/>
        </w:numPr>
        <w:rPr>
          <w:rFonts w:ascii="DIN Next LT Arabic" w:hAnsi="DIN Next LT Arabic" w:cs="DIN Next LT Arabic"/>
          <w:sz w:val="30"/>
          <w:szCs w:val="30"/>
        </w:rPr>
      </w:pPr>
      <w:r w:rsidRPr="00604F7B">
        <w:rPr>
          <w:rFonts w:ascii="DIN Next LT Arabic" w:hAnsi="DIN Next LT Arabic" w:cs="DIN Next LT Arabic"/>
          <w:sz w:val="30"/>
          <w:szCs w:val="30"/>
        </w:rPr>
        <w:t>App menus and sub menus</w:t>
      </w:r>
    </w:p>
    <w:p w14:paraId="5E0C413D" w14:textId="3435AF00" w:rsidR="00DF5F66" w:rsidRPr="00604F7B" w:rsidRDefault="00543251" w:rsidP="00604F7B">
      <w:pPr>
        <w:pStyle w:val="ListParagraph"/>
        <w:numPr>
          <w:ilvl w:val="0"/>
          <w:numId w:val="3"/>
        </w:numPr>
        <w:rPr>
          <w:rFonts w:ascii="DIN Next LT Arabic" w:hAnsi="DIN Next LT Arabic" w:cs="DIN Next LT Arabic"/>
          <w:sz w:val="30"/>
          <w:szCs w:val="30"/>
        </w:rPr>
      </w:pPr>
      <w:r w:rsidRPr="00604F7B">
        <w:rPr>
          <w:rFonts w:ascii="DIN Next LT Arabic" w:hAnsi="DIN Next LT Arabic" w:cs="DIN Next LT Arabic"/>
          <w:sz w:val="30"/>
          <w:szCs w:val="30"/>
        </w:rPr>
        <w:t>Form fields and media player controls</w:t>
      </w:r>
    </w:p>
    <w:p w14:paraId="38C31288" w14:textId="29EE815F" w:rsidR="00DF5F66" w:rsidRPr="00604F7B" w:rsidRDefault="00543251" w:rsidP="00604F7B">
      <w:pPr>
        <w:pStyle w:val="ListParagraph"/>
        <w:numPr>
          <w:ilvl w:val="0"/>
          <w:numId w:val="3"/>
        </w:numPr>
        <w:rPr>
          <w:rFonts w:ascii="DIN Next LT Arabic" w:hAnsi="DIN Next LT Arabic" w:cs="DIN Next LT Arabic"/>
          <w:sz w:val="30"/>
          <w:szCs w:val="30"/>
        </w:rPr>
      </w:pPr>
      <w:r w:rsidRPr="00604F7B">
        <w:rPr>
          <w:rFonts w:ascii="DIN Next LT Arabic" w:hAnsi="DIN Next LT Arabic" w:cs="DIN Next LT Arabic"/>
          <w:sz w:val="30"/>
          <w:szCs w:val="30"/>
        </w:rPr>
        <w:t xml:space="preserve">Static and Dynamic </w:t>
      </w:r>
    </w:p>
    <w:p w14:paraId="727BFFBF" w14:textId="0793505D" w:rsidR="00D03BAE" w:rsidRPr="00604F7B" w:rsidRDefault="00543251" w:rsidP="00604F7B">
      <w:pPr>
        <w:pStyle w:val="ListParagraph"/>
        <w:numPr>
          <w:ilvl w:val="0"/>
          <w:numId w:val="3"/>
        </w:numPr>
        <w:rPr>
          <w:rFonts w:ascii="DIN Next LT Arabic" w:hAnsi="DIN Next LT Arabic" w:cs="DIN Next LT Arabic"/>
          <w:sz w:val="30"/>
          <w:szCs w:val="30"/>
        </w:rPr>
      </w:pPr>
      <w:r w:rsidRPr="00604F7B">
        <w:rPr>
          <w:rFonts w:ascii="DIN Next LT Arabic" w:hAnsi="DIN Next LT Arabic" w:cs="DIN Next LT Arabic"/>
          <w:sz w:val="30"/>
          <w:szCs w:val="30"/>
        </w:rPr>
        <w:t xml:space="preserve">Never use actions that are dependent on sight; example drag/drop or sliders </w:t>
      </w:r>
    </w:p>
    <w:p w14:paraId="5746837E" w14:textId="36BCEF20" w:rsidR="00D03BAE" w:rsidRPr="00604F7B" w:rsidRDefault="00543251" w:rsidP="00604F7B">
      <w:pPr>
        <w:pStyle w:val="ListParagraph"/>
        <w:numPr>
          <w:ilvl w:val="0"/>
          <w:numId w:val="3"/>
        </w:numPr>
        <w:rPr>
          <w:rFonts w:ascii="DIN Next LT Arabic" w:hAnsi="DIN Next LT Arabic" w:cs="DIN Next LT Arabic"/>
          <w:sz w:val="30"/>
          <w:szCs w:val="30"/>
        </w:rPr>
      </w:pPr>
      <w:r w:rsidRPr="00604F7B">
        <w:rPr>
          <w:rFonts w:ascii="DIN Next LT Arabic" w:hAnsi="DIN Next LT Arabic" w:cs="DIN Next LT Arabic"/>
          <w:sz w:val="30"/>
          <w:szCs w:val="30"/>
        </w:rPr>
        <w:t>Focus on all content must be visible, never disrupted and operate in a predictable way</w:t>
      </w:r>
    </w:p>
    <w:p w14:paraId="695299E5" w14:textId="77777777" w:rsidR="00286DA2" w:rsidRDefault="00286DA2" w:rsidP="001D18ED">
      <w:pPr>
        <w:spacing w:after="120"/>
      </w:pPr>
    </w:p>
    <w:p w14:paraId="6C8DBDFA" w14:textId="00431D1F" w:rsidR="000654D7" w:rsidRPr="006E563D" w:rsidRDefault="00543251" w:rsidP="001D18ED">
      <w:pPr>
        <w:pStyle w:val="Heading2"/>
        <w:spacing w:after="120"/>
        <w:rPr>
          <w:color w:val="2F5496" w:themeColor="accent1" w:themeShade="BF"/>
          <w:sz w:val="30"/>
          <w:szCs w:val="30"/>
        </w:rPr>
      </w:pPr>
      <w:r w:rsidRPr="00286DA2">
        <w:t xml:space="preserve">All content and user interfaces must operate in a </w:t>
      </w:r>
      <w:r w:rsidRPr="005E5B3E">
        <w:rPr>
          <w:color w:val="276479"/>
        </w:rPr>
        <w:t>consistent logical sequence</w:t>
      </w:r>
    </w:p>
    <w:p w14:paraId="7B597309" w14:textId="0788F200" w:rsidR="00606A6D" w:rsidRPr="00604F7B" w:rsidRDefault="00543251" w:rsidP="00604F7B">
      <w:pPr>
        <w:pStyle w:val="ListParagraph"/>
        <w:numPr>
          <w:ilvl w:val="0"/>
          <w:numId w:val="4"/>
        </w:numPr>
        <w:rPr>
          <w:rFonts w:ascii="DIN Next LT Arabic" w:hAnsi="DIN Next LT Arabic" w:cs="DIN Next LT Arabic"/>
          <w:sz w:val="30"/>
          <w:szCs w:val="30"/>
        </w:rPr>
      </w:pPr>
      <w:r w:rsidRPr="00604F7B">
        <w:rPr>
          <w:rFonts w:ascii="DIN Next LT Arabic" w:hAnsi="DIN Next LT Arabic" w:cs="DIN Next LT Arabic"/>
          <w:sz w:val="30"/>
          <w:szCs w:val="30"/>
        </w:rPr>
        <w:t xml:space="preserve">Consistent logical tab/reading orders </w:t>
      </w:r>
    </w:p>
    <w:p w14:paraId="28B1BEE3" w14:textId="5CD8AAB2" w:rsidR="0051237B" w:rsidRDefault="00543251" w:rsidP="00604F7B">
      <w:pPr>
        <w:pStyle w:val="ListParagraph"/>
        <w:numPr>
          <w:ilvl w:val="0"/>
          <w:numId w:val="4"/>
        </w:numPr>
        <w:rPr>
          <w:rFonts w:ascii="DIN Next LT Arabic" w:hAnsi="DIN Next LT Arabic" w:cs="DIN Next LT Arabic"/>
          <w:sz w:val="30"/>
          <w:szCs w:val="30"/>
        </w:rPr>
      </w:pPr>
      <w:proofErr w:type="gramStart"/>
      <w:r w:rsidRPr="00604F7B">
        <w:rPr>
          <w:rFonts w:ascii="DIN Next LT Arabic" w:hAnsi="DIN Next LT Arabic" w:cs="DIN Next LT Arabic"/>
          <w:sz w:val="30"/>
          <w:szCs w:val="30"/>
        </w:rPr>
        <w:t>Example;</w:t>
      </w:r>
      <w:proofErr w:type="gramEnd"/>
      <w:r w:rsidRPr="00604F7B">
        <w:rPr>
          <w:rFonts w:ascii="DIN Next LT Arabic" w:hAnsi="DIN Next LT Arabic" w:cs="DIN Next LT Arabic"/>
          <w:sz w:val="30"/>
          <w:szCs w:val="30"/>
        </w:rPr>
        <w:t xml:space="preserve"> Form fields and menus</w:t>
      </w:r>
    </w:p>
    <w:p w14:paraId="7F1947C0" w14:textId="77777777" w:rsidR="00604F7B" w:rsidRPr="00604F7B" w:rsidRDefault="00604F7B" w:rsidP="00604F7B">
      <w:pPr>
        <w:pStyle w:val="ListParagraph"/>
        <w:ind w:left="860"/>
        <w:rPr>
          <w:rFonts w:ascii="DIN Next LT Arabic" w:hAnsi="DIN Next LT Arabic" w:cs="DIN Next LT Arabic"/>
          <w:sz w:val="30"/>
          <w:szCs w:val="30"/>
        </w:rPr>
      </w:pPr>
    </w:p>
    <w:p w14:paraId="4C154C7D" w14:textId="5C0983A6" w:rsidR="00BB496E" w:rsidRPr="00BB496E" w:rsidRDefault="00543251" w:rsidP="001D18ED">
      <w:pPr>
        <w:pStyle w:val="Heading2"/>
        <w:spacing w:after="120"/>
      </w:pPr>
      <w:r>
        <w:t xml:space="preserve">All </w:t>
      </w:r>
      <w:r w:rsidRPr="005E5B3E">
        <w:rPr>
          <w:color w:val="276479"/>
        </w:rPr>
        <w:t>non-text element and content must have a text equivalent</w:t>
      </w:r>
    </w:p>
    <w:p w14:paraId="6E1A76B6" w14:textId="66D769B4" w:rsidR="004A5854" w:rsidRPr="00055B98" w:rsidRDefault="00543251" w:rsidP="00055B98">
      <w:pPr>
        <w:pStyle w:val="ListParagraph"/>
        <w:numPr>
          <w:ilvl w:val="0"/>
          <w:numId w:val="5"/>
        </w:numPr>
        <w:rPr>
          <w:rFonts w:ascii="DIN Next LT Arabic" w:hAnsi="DIN Next LT Arabic" w:cs="DIN Next LT Arabic"/>
          <w:sz w:val="30"/>
          <w:szCs w:val="30"/>
        </w:rPr>
      </w:pPr>
      <w:r w:rsidRPr="00055B98">
        <w:rPr>
          <w:rFonts w:ascii="DIN Next LT Arabic" w:hAnsi="DIN Next LT Arabic" w:cs="DIN Next LT Arabic"/>
          <w:sz w:val="30"/>
          <w:szCs w:val="30"/>
        </w:rPr>
        <w:t>Meaningful and functional graphics must have associations to meaningful text descriptions</w:t>
      </w:r>
    </w:p>
    <w:p w14:paraId="7576D866" w14:textId="741014C5" w:rsidR="004A5854" w:rsidRPr="00055B98" w:rsidRDefault="00543251" w:rsidP="00055B98">
      <w:pPr>
        <w:pStyle w:val="ListParagraph"/>
        <w:numPr>
          <w:ilvl w:val="0"/>
          <w:numId w:val="5"/>
        </w:numPr>
        <w:rPr>
          <w:rFonts w:ascii="DIN Next LT Arabic" w:hAnsi="DIN Next LT Arabic" w:cs="DIN Next LT Arabic"/>
          <w:sz w:val="30"/>
          <w:szCs w:val="30"/>
        </w:rPr>
      </w:pPr>
      <w:r w:rsidRPr="00055B98">
        <w:rPr>
          <w:rFonts w:ascii="DIN Next LT Arabic" w:hAnsi="DIN Next LT Arabic" w:cs="DIN Next LT Arabic"/>
          <w:sz w:val="30"/>
          <w:szCs w:val="30"/>
        </w:rPr>
        <w:t>Audio content must have caption or link to text transcript</w:t>
      </w:r>
    </w:p>
    <w:p w14:paraId="12C9842D" w14:textId="4FE603ED" w:rsidR="00BB496E" w:rsidRPr="00055B98" w:rsidRDefault="00543251" w:rsidP="00055B98">
      <w:pPr>
        <w:pStyle w:val="ListParagraph"/>
        <w:numPr>
          <w:ilvl w:val="0"/>
          <w:numId w:val="5"/>
        </w:numPr>
        <w:rPr>
          <w:rFonts w:ascii="DIN Next LT Arabic" w:hAnsi="DIN Next LT Arabic" w:cs="DIN Next LT Arabic"/>
          <w:sz w:val="30"/>
          <w:szCs w:val="30"/>
        </w:rPr>
      </w:pPr>
      <w:r w:rsidRPr="00055B98">
        <w:rPr>
          <w:rFonts w:ascii="DIN Next LT Arabic" w:hAnsi="DIN Next LT Arabic" w:cs="DIN Next LT Arabic"/>
          <w:sz w:val="30"/>
          <w:szCs w:val="30"/>
        </w:rPr>
        <w:t>Videos require caption and audio/text description</w:t>
      </w:r>
    </w:p>
    <w:p w14:paraId="4A080380" w14:textId="6BD75A88" w:rsidR="00BB496E" w:rsidRDefault="00543251" w:rsidP="00290FC0">
      <w:pPr>
        <w:pStyle w:val="Heading2"/>
        <w:spacing w:after="120"/>
      </w:pPr>
      <w:r>
        <w:lastRenderedPageBreak/>
        <w:t xml:space="preserve">App layout, navigation, content and function must be </w:t>
      </w:r>
      <w:r w:rsidRPr="005E5B3E">
        <w:rPr>
          <w:color w:val="276479"/>
        </w:rPr>
        <w:t xml:space="preserve">consistent </w:t>
      </w:r>
    </w:p>
    <w:p w14:paraId="38F5BED7" w14:textId="0A1F5446" w:rsidR="00E01B80" w:rsidRPr="00290FC0" w:rsidRDefault="00543251" w:rsidP="00290FC0">
      <w:pPr>
        <w:pStyle w:val="ListParagraph"/>
        <w:numPr>
          <w:ilvl w:val="0"/>
          <w:numId w:val="6"/>
        </w:numPr>
        <w:rPr>
          <w:rFonts w:ascii="DIN Next LT Arabic" w:hAnsi="DIN Next LT Arabic" w:cs="DIN Next LT Arabic"/>
          <w:sz w:val="30"/>
          <w:szCs w:val="30"/>
        </w:rPr>
      </w:pPr>
      <w:r w:rsidRPr="00290FC0">
        <w:rPr>
          <w:rFonts w:ascii="DIN Next LT Arabic" w:hAnsi="DIN Next LT Arabic" w:cs="DIN Next LT Arabic"/>
          <w:sz w:val="30"/>
          <w:szCs w:val="30"/>
        </w:rPr>
        <w:t xml:space="preserve">App menus visual layout and presentation must be consistent </w:t>
      </w:r>
    </w:p>
    <w:p w14:paraId="121ADE6D" w14:textId="4789AA1C" w:rsidR="00E01B80" w:rsidRDefault="00543251" w:rsidP="00290FC0">
      <w:pPr>
        <w:pStyle w:val="ListParagraph"/>
        <w:numPr>
          <w:ilvl w:val="0"/>
          <w:numId w:val="6"/>
        </w:numPr>
        <w:rPr>
          <w:rFonts w:ascii="DIN Next LT Arabic" w:hAnsi="DIN Next LT Arabic" w:cs="DIN Next LT Arabic"/>
          <w:sz w:val="30"/>
          <w:szCs w:val="30"/>
        </w:rPr>
      </w:pPr>
      <w:r w:rsidRPr="00290FC0">
        <w:rPr>
          <w:rFonts w:ascii="DIN Next LT Arabic" w:hAnsi="DIN Next LT Arabic" w:cs="DIN Next LT Arabic"/>
          <w:sz w:val="30"/>
          <w:szCs w:val="30"/>
        </w:rPr>
        <w:t xml:space="preserve">Form field layout and placement must be consistent </w:t>
      </w:r>
    </w:p>
    <w:p w14:paraId="074FCD31" w14:textId="77777777" w:rsidR="00290FC0" w:rsidRPr="00290FC0" w:rsidRDefault="00290FC0" w:rsidP="00290FC0">
      <w:pPr>
        <w:pStyle w:val="ListParagraph"/>
        <w:rPr>
          <w:rFonts w:ascii="DIN Next LT Arabic" w:hAnsi="DIN Next LT Arabic" w:cs="DIN Next LT Arabic"/>
          <w:sz w:val="30"/>
          <w:szCs w:val="30"/>
        </w:rPr>
      </w:pPr>
    </w:p>
    <w:p w14:paraId="1F0775B1" w14:textId="77777777" w:rsidR="00194D53" w:rsidRPr="00194D53" w:rsidRDefault="00543251" w:rsidP="001D18ED">
      <w:pPr>
        <w:pStyle w:val="ListParagraph"/>
        <w:numPr>
          <w:ilvl w:val="0"/>
          <w:numId w:val="1"/>
        </w:numPr>
        <w:spacing w:after="120"/>
        <w:rPr>
          <w:rFonts w:ascii="DIN Next LT Arabic" w:hAnsi="DIN Next LT Arabic" w:cs="DIN Next LT Arabic"/>
          <w:sz w:val="24"/>
          <w:szCs w:val="24"/>
        </w:rPr>
      </w:pPr>
      <w:r w:rsidRPr="005E5B3E">
        <w:rPr>
          <w:rStyle w:val="Heading2Char"/>
          <w:color w:val="276479"/>
        </w:rPr>
        <w:t xml:space="preserve">App document structure </w:t>
      </w:r>
      <w:r w:rsidRPr="0066715F">
        <w:rPr>
          <w:rStyle w:val="Heading2Char"/>
        </w:rPr>
        <w:t>is used appropriately</w:t>
      </w:r>
      <w:r>
        <w:t xml:space="preserve"> </w:t>
      </w:r>
    </w:p>
    <w:p w14:paraId="63F30635" w14:textId="0ECD841F" w:rsidR="0086500D" w:rsidRPr="00C92049" w:rsidRDefault="00543251" w:rsidP="00C92049">
      <w:pPr>
        <w:pStyle w:val="ListParagraph"/>
        <w:numPr>
          <w:ilvl w:val="0"/>
          <w:numId w:val="2"/>
        </w:numPr>
        <w:rPr>
          <w:rFonts w:ascii="DIN Next LT Arabic" w:hAnsi="DIN Next LT Arabic" w:cs="DIN Next LT Arabic"/>
          <w:sz w:val="30"/>
          <w:szCs w:val="30"/>
        </w:rPr>
      </w:pPr>
      <w:r w:rsidRPr="00C92049">
        <w:rPr>
          <w:rFonts w:ascii="DIN Next LT Arabic" w:hAnsi="DIN Next LT Arabic" w:cs="DIN Next LT Arabic"/>
          <w:sz w:val="30"/>
          <w:szCs w:val="30"/>
        </w:rPr>
        <w:t>Each screen has a proper title</w:t>
      </w:r>
    </w:p>
    <w:p w14:paraId="67821971" w14:textId="57088FAB" w:rsidR="0086500D" w:rsidRPr="00EB1873" w:rsidRDefault="00543251" w:rsidP="00EB1873">
      <w:pPr>
        <w:pStyle w:val="ListParagraph"/>
        <w:numPr>
          <w:ilvl w:val="0"/>
          <w:numId w:val="2"/>
        </w:numPr>
        <w:rPr>
          <w:rFonts w:ascii="DIN Next LT Arabic" w:hAnsi="DIN Next LT Arabic" w:cs="DIN Next LT Arabic"/>
          <w:sz w:val="30"/>
          <w:szCs w:val="30"/>
        </w:rPr>
      </w:pPr>
      <w:r w:rsidRPr="00EB1873">
        <w:rPr>
          <w:rFonts w:ascii="DIN Next LT Arabic" w:hAnsi="DIN Next LT Arabic" w:cs="DIN Next LT Arabic"/>
          <w:sz w:val="30"/>
          <w:szCs w:val="30"/>
        </w:rPr>
        <w:t>Heading elements are used appropriately</w:t>
      </w:r>
    </w:p>
    <w:p w14:paraId="5D0916D6" w14:textId="086F38A8" w:rsidR="004F2F0C" w:rsidRPr="00290FC0" w:rsidRDefault="00543251" w:rsidP="00290FC0">
      <w:pPr>
        <w:pStyle w:val="ListParagraph"/>
        <w:numPr>
          <w:ilvl w:val="0"/>
          <w:numId w:val="2"/>
        </w:numPr>
        <w:rPr>
          <w:rFonts w:ascii="DIN Next LT Arabic" w:hAnsi="DIN Next LT Arabic" w:cs="DIN Next LT Arabic"/>
          <w:sz w:val="30"/>
          <w:szCs w:val="30"/>
        </w:rPr>
      </w:pPr>
      <w:r w:rsidRPr="00290FC0">
        <w:rPr>
          <w:rFonts w:ascii="DIN Next LT Arabic" w:hAnsi="DIN Next LT Arabic" w:cs="DIN Next LT Arabic"/>
          <w:sz w:val="30"/>
          <w:szCs w:val="30"/>
        </w:rPr>
        <w:t>List elements are used for actual lists</w:t>
      </w:r>
    </w:p>
    <w:p w14:paraId="52C1F343" w14:textId="20BA02AE" w:rsidR="004F2F0C" w:rsidRPr="00290FC0" w:rsidRDefault="00543251" w:rsidP="00290FC0">
      <w:pPr>
        <w:pStyle w:val="ListParagraph"/>
        <w:numPr>
          <w:ilvl w:val="0"/>
          <w:numId w:val="2"/>
        </w:numPr>
        <w:rPr>
          <w:rFonts w:ascii="DIN Next LT Arabic" w:hAnsi="DIN Next LT Arabic" w:cs="DIN Next LT Arabic"/>
          <w:sz w:val="30"/>
          <w:szCs w:val="30"/>
        </w:rPr>
      </w:pPr>
      <w:r w:rsidRPr="00290FC0">
        <w:rPr>
          <w:rFonts w:ascii="DIN Next LT Arabic" w:hAnsi="DIN Next LT Arabic" w:cs="DIN Next LT Arabic"/>
          <w:sz w:val="30"/>
          <w:szCs w:val="30"/>
        </w:rPr>
        <w:t xml:space="preserve">Paragraph element is used appropriately </w:t>
      </w:r>
    </w:p>
    <w:p w14:paraId="526F386A" w14:textId="6FC92759" w:rsidR="004F2F0C" w:rsidRPr="00290FC0" w:rsidRDefault="00543251" w:rsidP="00290FC0">
      <w:pPr>
        <w:pStyle w:val="ListParagraph"/>
        <w:numPr>
          <w:ilvl w:val="0"/>
          <w:numId w:val="2"/>
        </w:numPr>
        <w:rPr>
          <w:rFonts w:ascii="DIN Next LT Arabic" w:hAnsi="DIN Next LT Arabic" w:cs="DIN Next LT Arabic"/>
          <w:sz w:val="30"/>
          <w:szCs w:val="30"/>
        </w:rPr>
      </w:pPr>
      <w:r w:rsidRPr="00290FC0">
        <w:rPr>
          <w:rFonts w:ascii="DIN Next LT Arabic" w:hAnsi="DIN Next LT Arabic" w:cs="DIN Next LT Arabic"/>
          <w:sz w:val="30"/>
          <w:szCs w:val="30"/>
        </w:rPr>
        <w:t xml:space="preserve">Table structure is used only for tabular </w:t>
      </w:r>
      <w:proofErr w:type="gramStart"/>
      <w:r w:rsidRPr="00290FC0">
        <w:rPr>
          <w:rFonts w:ascii="DIN Next LT Arabic" w:hAnsi="DIN Next LT Arabic" w:cs="DIN Next LT Arabic"/>
          <w:sz w:val="30"/>
          <w:szCs w:val="30"/>
        </w:rPr>
        <w:t>data;</w:t>
      </w:r>
      <w:proofErr w:type="gramEnd"/>
      <w:r w:rsidRPr="00290FC0">
        <w:rPr>
          <w:rFonts w:ascii="DIN Next LT Arabic" w:hAnsi="DIN Next LT Arabic" w:cs="DIN Next LT Arabic"/>
          <w:sz w:val="30"/>
          <w:szCs w:val="30"/>
        </w:rPr>
        <w:t xml:space="preserve"> table header and captions </w:t>
      </w:r>
    </w:p>
    <w:p w14:paraId="4E839ED7" w14:textId="77777777" w:rsidR="00C4338E" w:rsidRPr="00280D7A" w:rsidRDefault="00543251" w:rsidP="001D18ED">
      <w:pPr>
        <w:pStyle w:val="Heading2"/>
        <w:spacing w:after="120"/>
        <w:rPr>
          <w:color w:val="276479"/>
        </w:rPr>
      </w:pPr>
      <w:r w:rsidRPr="00280D7A">
        <w:rPr>
          <w:color w:val="276479"/>
        </w:rPr>
        <w:t>Keep the design and layout Simple</w:t>
      </w:r>
    </w:p>
    <w:p w14:paraId="440294F9" w14:textId="50F7AA69" w:rsidR="003B0283" w:rsidRPr="00571477" w:rsidRDefault="00543251" w:rsidP="00571477">
      <w:pPr>
        <w:pStyle w:val="ListParagraph"/>
        <w:numPr>
          <w:ilvl w:val="0"/>
          <w:numId w:val="7"/>
        </w:numPr>
        <w:rPr>
          <w:rFonts w:ascii="DIN Next LT Arabic" w:hAnsi="DIN Next LT Arabic" w:cs="DIN Next LT Arabic"/>
          <w:sz w:val="30"/>
          <w:szCs w:val="30"/>
        </w:rPr>
      </w:pPr>
      <w:r w:rsidRPr="00571477">
        <w:rPr>
          <w:rFonts w:ascii="DIN Next LT Arabic" w:hAnsi="DIN Next LT Arabic" w:cs="DIN Next LT Arabic"/>
          <w:sz w:val="30"/>
          <w:szCs w:val="30"/>
        </w:rPr>
        <w:t xml:space="preserve">Minimize content to display in small screen width 120 to 300 pixels </w:t>
      </w:r>
    </w:p>
    <w:p w14:paraId="1292C777" w14:textId="04263AE0" w:rsidR="00D745BE" w:rsidRPr="00571477" w:rsidRDefault="00543251" w:rsidP="00571477">
      <w:pPr>
        <w:pStyle w:val="ListParagraph"/>
        <w:numPr>
          <w:ilvl w:val="0"/>
          <w:numId w:val="7"/>
        </w:numPr>
        <w:rPr>
          <w:rFonts w:ascii="DIN Next LT Arabic" w:hAnsi="DIN Next LT Arabic" w:cs="DIN Next LT Arabic"/>
          <w:sz w:val="30"/>
          <w:szCs w:val="30"/>
        </w:rPr>
      </w:pPr>
      <w:r w:rsidRPr="00571477">
        <w:rPr>
          <w:rFonts w:ascii="DIN Next LT Arabic" w:hAnsi="DIN Next LT Arabic" w:cs="DIN Next LT Arabic"/>
          <w:sz w:val="30"/>
          <w:szCs w:val="30"/>
        </w:rPr>
        <w:t>Minimize use of images, text and styling loads much quicker</w:t>
      </w:r>
    </w:p>
    <w:p w14:paraId="5A335739" w14:textId="445886C1" w:rsidR="00A562A7" w:rsidRDefault="00543251" w:rsidP="00571477">
      <w:pPr>
        <w:pStyle w:val="ListParagraph"/>
        <w:numPr>
          <w:ilvl w:val="0"/>
          <w:numId w:val="7"/>
        </w:numPr>
        <w:rPr>
          <w:rFonts w:ascii="DIN Next LT Arabic" w:hAnsi="DIN Next LT Arabic" w:cs="DIN Next LT Arabic"/>
          <w:sz w:val="30"/>
          <w:szCs w:val="30"/>
        </w:rPr>
      </w:pPr>
      <w:r w:rsidRPr="00571477">
        <w:rPr>
          <w:rFonts w:ascii="DIN Next LT Arabic" w:hAnsi="DIN Next LT Arabic" w:cs="DIN Next LT Arabic"/>
          <w:sz w:val="30"/>
          <w:szCs w:val="30"/>
        </w:rPr>
        <w:t>Left align all content and fully utilize space</w:t>
      </w:r>
    </w:p>
    <w:p w14:paraId="1336724F" w14:textId="77777777" w:rsidR="00AD3A0E" w:rsidRPr="00571477" w:rsidRDefault="00AD3A0E" w:rsidP="00AD3A0E">
      <w:pPr>
        <w:pStyle w:val="ListParagraph"/>
        <w:ind w:left="795"/>
        <w:rPr>
          <w:rFonts w:ascii="DIN Next LT Arabic" w:hAnsi="DIN Next LT Arabic" w:cs="DIN Next LT Arabic"/>
          <w:sz w:val="30"/>
          <w:szCs w:val="30"/>
        </w:rPr>
      </w:pPr>
    </w:p>
    <w:p w14:paraId="67C6C1DD" w14:textId="034B5651" w:rsidR="00D745BE" w:rsidRDefault="00543251" w:rsidP="001D18ED">
      <w:pPr>
        <w:pStyle w:val="Heading2"/>
        <w:spacing w:after="120"/>
      </w:pPr>
      <w:r w:rsidRPr="00280D7A">
        <w:rPr>
          <w:color w:val="276479"/>
        </w:rPr>
        <w:t xml:space="preserve">Use scalable sizing and positioning </w:t>
      </w:r>
      <w:r>
        <w:t>of text and visual layout</w:t>
      </w:r>
    </w:p>
    <w:p w14:paraId="24E016DE" w14:textId="6733C8EC" w:rsidR="008A14E7" w:rsidRPr="00AD3A0E" w:rsidRDefault="00543251" w:rsidP="00AD3A0E">
      <w:pPr>
        <w:pStyle w:val="ListParagraph"/>
        <w:numPr>
          <w:ilvl w:val="0"/>
          <w:numId w:val="8"/>
        </w:numPr>
        <w:rPr>
          <w:rFonts w:ascii="DIN Next LT Arabic" w:hAnsi="DIN Next LT Arabic" w:cs="DIN Next LT Arabic"/>
          <w:sz w:val="30"/>
          <w:szCs w:val="30"/>
        </w:rPr>
      </w:pPr>
      <w:r w:rsidRPr="00AD3A0E">
        <w:rPr>
          <w:rFonts w:ascii="DIN Next LT Arabic" w:hAnsi="DIN Next LT Arabic" w:cs="DIN Next LT Arabic"/>
          <w:sz w:val="30"/>
          <w:szCs w:val="30"/>
        </w:rPr>
        <w:t>Text size should scale using percentages</w:t>
      </w:r>
    </w:p>
    <w:p w14:paraId="2124DD5A" w14:textId="67EF6DC7" w:rsidR="008A14E7" w:rsidRPr="00AD3A0E" w:rsidRDefault="00543251" w:rsidP="00AD3A0E">
      <w:pPr>
        <w:pStyle w:val="ListParagraph"/>
        <w:numPr>
          <w:ilvl w:val="0"/>
          <w:numId w:val="8"/>
        </w:numPr>
        <w:rPr>
          <w:rFonts w:ascii="DIN Next LT Arabic" w:hAnsi="DIN Next LT Arabic" w:cs="DIN Next LT Arabic"/>
          <w:sz w:val="30"/>
          <w:szCs w:val="30"/>
        </w:rPr>
      </w:pPr>
      <w:r w:rsidRPr="00AD3A0E">
        <w:rPr>
          <w:rFonts w:ascii="DIN Next LT Arabic" w:hAnsi="DIN Next LT Arabic" w:cs="DIN Next LT Arabic"/>
          <w:sz w:val="30"/>
          <w:szCs w:val="30"/>
        </w:rPr>
        <w:t xml:space="preserve">Tables use percentages for proper scaling </w:t>
      </w:r>
    </w:p>
    <w:p w14:paraId="2CA97FDA" w14:textId="77777777" w:rsidR="003F1FFB" w:rsidRPr="003F1FFB" w:rsidRDefault="00543251" w:rsidP="001D18ED">
      <w:pPr>
        <w:pStyle w:val="Heading2"/>
        <w:spacing w:after="120"/>
      </w:pPr>
      <w:r w:rsidRPr="00280D7A">
        <w:rPr>
          <w:color w:val="276479"/>
        </w:rPr>
        <w:lastRenderedPageBreak/>
        <w:t xml:space="preserve">Color should be used appropriately </w:t>
      </w:r>
      <w:r w:rsidRPr="003F1FFB">
        <w:t>with good visual contrast and not used alone to convey a meaning, prompt an action or response</w:t>
      </w:r>
    </w:p>
    <w:p w14:paraId="129D4AD9" w14:textId="19B06A5E" w:rsidR="002A3F3F" w:rsidRPr="00607F1C" w:rsidRDefault="00543251" w:rsidP="00607F1C">
      <w:pPr>
        <w:pStyle w:val="ListParagraph"/>
        <w:numPr>
          <w:ilvl w:val="0"/>
          <w:numId w:val="9"/>
        </w:numPr>
        <w:rPr>
          <w:rFonts w:ascii="DIN Next LT Arabic" w:hAnsi="DIN Next LT Arabic" w:cs="DIN Next LT Arabic"/>
          <w:sz w:val="30"/>
          <w:szCs w:val="30"/>
        </w:rPr>
      </w:pPr>
      <w:r w:rsidRPr="00607F1C">
        <w:rPr>
          <w:rFonts w:ascii="DIN Next LT Arabic" w:hAnsi="DIN Next LT Arabic" w:cs="DIN Next LT Arabic"/>
          <w:sz w:val="30"/>
          <w:szCs w:val="30"/>
        </w:rPr>
        <w:t xml:space="preserve">Minimum </w:t>
      </w:r>
      <w:proofErr w:type="spellStart"/>
      <w:r w:rsidRPr="00607F1C">
        <w:rPr>
          <w:rFonts w:ascii="DIN Next LT Arabic" w:hAnsi="DIN Next LT Arabic" w:cs="DIN Next LT Arabic"/>
          <w:sz w:val="30"/>
          <w:szCs w:val="30"/>
        </w:rPr>
        <w:t>colour</w:t>
      </w:r>
      <w:proofErr w:type="spellEnd"/>
      <w:r w:rsidRPr="00607F1C">
        <w:rPr>
          <w:rFonts w:ascii="DIN Next LT Arabic" w:hAnsi="DIN Next LT Arabic" w:cs="DIN Next LT Arabic"/>
          <w:sz w:val="30"/>
          <w:szCs w:val="30"/>
        </w:rPr>
        <w:t xml:space="preserve"> contrast between foreground and background content should be 4.5:1 </w:t>
      </w:r>
    </w:p>
    <w:p w14:paraId="22FA25C1" w14:textId="609D7013" w:rsidR="002A3F3F" w:rsidRPr="00607F1C" w:rsidRDefault="00543251" w:rsidP="00607F1C">
      <w:pPr>
        <w:pStyle w:val="ListParagraph"/>
        <w:numPr>
          <w:ilvl w:val="0"/>
          <w:numId w:val="9"/>
        </w:numPr>
        <w:rPr>
          <w:rFonts w:ascii="DIN Next LT Arabic" w:hAnsi="DIN Next LT Arabic" w:cs="DIN Next LT Arabic"/>
          <w:sz w:val="30"/>
          <w:szCs w:val="30"/>
        </w:rPr>
      </w:pPr>
      <w:proofErr w:type="gramStart"/>
      <w:r w:rsidRPr="00607F1C">
        <w:rPr>
          <w:rFonts w:ascii="DIN Next LT Arabic" w:hAnsi="DIN Next LT Arabic" w:cs="DIN Next LT Arabic"/>
          <w:sz w:val="30"/>
          <w:szCs w:val="30"/>
        </w:rPr>
        <w:t>Example;</w:t>
      </w:r>
      <w:proofErr w:type="gramEnd"/>
      <w:r w:rsidRPr="00607F1C">
        <w:rPr>
          <w:rFonts w:ascii="DIN Next LT Arabic" w:hAnsi="DIN Next LT Arabic" w:cs="DIN Next LT Arabic"/>
          <w:sz w:val="30"/>
          <w:szCs w:val="30"/>
        </w:rPr>
        <w:t xml:space="preserve"> Avoid using red </w:t>
      </w:r>
      <w:proofErr w:type="spellStart"/>
      <w:r w:rsidRPr="00607F1C">
        <w:rPr>
          <w:rFonts w:ascii="DIN Next LT Arabic" w:hAnsi="DIN Next LT Arabic" w:cs="DIN Next LT Arabic"/>
          <w:sz w:val="30"/>
          <w:szCs w:val="30"/>
        </w:rPr>
        <w:t>colour</w:t>
      </w:r>
      <w:proofErr w:type="spellEnd"/>
      <w:r w:rsidRPr="00607F1C">
        <w:rPr>
          <w:rFonts w:ascii="DIN Next LT Arabic" w:hAnsi="DIN Next LT Arabic" w:cs="DIN Next LT Arabic"/>
          <w:sz w:val="30"/>
          <w:szCs w:val="30"/>
        </w:rPr>
        <w:t xml:space="preserve"> alone to convey a form validation error message</w:t>
      </w:r>
    </w:p>
    <w:p w14:paraId="3F1AA402" w14:textId="77777777" w:rsidR="00EB1873" w:rsidRPr="00503C91" w:rsidRDefault="00EB1873" w:rsidP="00A67EC0">
      <w:pPr>
        <w:rPr>
          <w:rFonts w:ascii="DIN Next LT Arabic" w:hAnsi="DIN Next LT Arabic" w:cs="DIN Next LT Arabic"/>
          <w:sz w:val="30"/>
          <w:szCs w:val="30"/>
        </w:rPr>
      </w:pPr>
    </w:p>
    <w:p w14:paraId="2F7E45A8" w14:textId="225E2E10" w:rsidR="00F13C99" w:rsidRPr="00280D7A" w:rsidRDefault="00543251" w:rsidP="001D18ED">
      <w:pPr>
        <w:pStyle w:val="Heading2"/>
        <w:spacing w:after="120"/>
        <w:rPr>
          <w:color w:val="276479"/>
        </w:rPr>
      </w:pPr>
      <w:r w:rsidRPr="00280D7A">
        <w:rPr>
          <w:color w:val="276479"/>
        </w:rPr>
        <w:t>Form controls must be labeled properly with usable layout</w:t>
      </w:r>
    </w:p>
    <w:p w14:paraId="2BCA47E1" w14:textId="00294ABA" w:rsidR="007C3DB2" w:rsidRPr="00607F1C" w:rsidRDefault="00543251" w:rsidP="00607F1C">
      <w:pPr>
        <w:pStyle w:val="ListParagraph"/>
        <w:numPr>
          <w:ilvl w:val="0"/>
          <w:numId w:val="10"/>
        </w:numPr>
        <w:rPr>
          <w:rFonts w:ascii="DIN Next LT Arabic" w:hAnsi="DIN Next LT Arabic" w:cs="DIN Next LT Arabic"/>
          <w:sz w:val="30"/>
          <w:szCs w:val="30"/>
        </w:rPr>
      </w:pPr>
      <w:r w:rsidRPr="00607F1C">
        <w:rPr>
          <w:rFonts w:ascii="DIN Next LT Arabic" w:hAnsi="DIN Next LT Arabic" w:cs="DIN Next LT Arabic"/>
          <w:sz w:val="30"/>
          <w:szCs w:val="30"/>
        </w:rPr>
        <w:t>Visual layout of labels and form controls must be tight</w:t>
      </w:r>
    </w:p>
    <w:p w14:paraId="13D0C276" w14:textId="506D6320" w:rsidR="007C3DB2" w:rsidRDefault="00543251" w:rsidP="00607F1C">
      <w:pPr>
        <w:pStyle w:val="ListParagraph"/>
        <w:numPr>
          <w:ilvl w:val="0"/>
          <w:numId w:val="10"/>
        </w:numPr>
        <w:rPr>
          <w:rFonts w:ascii="DIN Next LT Arabic" w:hAnsi="DIN Next LT Arabic" w:cs="DIN Next LT Arabic"/>
          <w:sz w:val="30"/>
          <w:szCs w:val="30"/>
        </w:rPr>
      </w:pPr>
      <w:r w:rsidRPr="00607F1C">
        <w:rPr>
          <w:rFonts w:ascii="DIN Next LT Arabic" w:hAnsi="DIN Next LT Arabic" w:cs="DIN Next LT Arabic"/>
          <w:sz w:val="30"/>
          <w:szCs w:val="30"/>
        </w:rPr>
        <w:t>Use label elements to associate text labels with form controls</w:t>
      </w:r>
    </w:p>
    <w:p w14:paraId="0F8092A7" w14:textId="77777777" w:rsidR="00607F1C" w:rsidRPr="00607F1C" w:rsidRDefault="00607F1C" w:rsidP="00607F1C">
      <w:pPr>
        <w:pStyle w:val="ListParagraph"/>
        <w:ind w:left="785"/>
        <w:rPr>
          <w:rFonts w:ascii="DIN Next LT Arabic" w:hAnsi="DIN Next LT Arabic" w:cs="DIN Next LT Arabic"/>
          <w:sz w:val="30"/>
          <w:szCs w:val="30"/>
        </w:rPr>
      </w:pPr>
    </w:p>
    <w:p w14:paraId="04CE4D7B" w14:textId="060D284F" w:rsidR="005E6959" w:rsidRDefault="00543251" w:rsidP="001D18ED">
      <w:pPr>
        <w:pStyle w:val="Heading2"/>
        <w:spacing w:after="120"/>
      </w:pPr>
      <w:r>
        <w:t xml:space="preserve">Mobile App content and functions must be </w:t>
      </w:r>
      <w:r w:rsidRPr="00280D7A">
        <w:rPr>
          <w:color w:val="276479"/>
        </w:rPr>
        <w:t>understandable</w:t>
      </w:r>
      <w:r w:rsidRPr="00604F7B">
        <w:rPr>
          <w:color w:val="276479"/>
        </w:rPr>
        <w:t xml:space="preserve"> </w:t>
      </w:r>
      <w:r>
        <w:t>to everyone</w:t>
      </w:r>
    </w:p>
    <w:p w14:paraId="502271C3" w14:textId="6E4378FC" w:rsidR="00650327" w:rsidRPr="00607F1C" w:rsidRDefault="00543251" w:rsidP="00607F1C">
      <w:pPr>
        <w:pStyle w:val="ListParagraph"/>
        <w:numPr>
          <w:ilvl w:val="0"/>
          <w:numId w:val="11"/>
        </w:numPr>
        <w:rPr>
          <w:rFonts w:ascii="DIN Next LT Arabic" w:hAnsi="DIN Next LT Arabic" w:cs="DIN Next LT Arabic"/>
          <w:sz w:val="30"/>
          <w:szCs w:val="30"/>
        </w:rPr>
      </w:pPr>
      <w:r w:rsidRPr="00607F1C">
        <w:rPr>
          <w:rFonts w:ascii="DIN Next LT Arabic" w:hAnsi="DIN Next LT Arabic" w:cs="DIN Next LT Arabic"/>
          <w:sz w:val="30"/>
          <w:szCs w:val="30"/>
        </w:rPr>
        <w:t>Use simple language in the app for people with language barriers and cognitive disabilities</w:t>
      </w:r>
    </w:p>
    <w:p w14:paraId="6202EBD1" w14:textId="1F763C30" w:rsidR="00650327" w:rsidRPr="00607F1C" w:rsidRDefault="00543251" w:rsidP="00607F1C">
      <w:pPr>
        <w:pStyle w:val="ListParagraph"/>
        <w:numPr>
          <w:ilvl w:val="0"/>
          <w:numId w:val="11"/>
        </w:numPr>
        <w:rPr>
          <w:rFonts w:ascii="DIN Next LT Arabic" w:hAnsi="DIN Next LT Arabic" w:cs="DIN Next LT Arabic"/>
          <w:sz w:val="30"/>
          <w:szCs w:val="30"/>
        </w:rPr>
      </w:pPr>
      <w:r w:rsidRPr="00607F1C">
        <w:rPr>
          <w:rFonts w:ascii="DIN Next LT Arabic" w:hAnsi="DIN Next LT Arabic" w:cs="DIN Next LT Arabic"/>
          <w:sz w:val="30"/>
          <w:szCs w:val="30"/>
        </w:rPr>
        <w:t>Use descriptive link phrases that describe link destination; avoiding using link phrases like; “Click Here”, “More” and “Learn More”</w:t>
      </w:r>
    </w:p>
    <w:p w14:paraId="160B0CD5" w14:textId="6DE50390" w:rsidR="00543251" w:rsidRPr="00607F1C" w:rsidRDefault="00543251" w:rsidP="00607F1C">
      <w:pPr>
        <w:pStyle w:val="ListParagraph"/>
        <w:numPr>
          <w:ilvl w:val="0"/>
          <w:numId w:val="11"/>
        </w:numPr>
        <w:rPr>
          <w:rFonts w:ascii="DIN Next LT Arabic" w:hAnsi="DIN Next LT Arabic" w:cs="DIN Next LT Arabic"/>
          <w:sz w:val="30"/>
          <w:szCs w:val="30"/>
        </w:rPr>
      </w:pPr>
      <w:r w:rsidRPr="00607F1C">
        <w:rPr>
          <w:rFonts w:ascii="DIN Next LT Arabic" w:hAnsi="DIN Next LT Arabic" w:cs="DIN Next LT Arabic"/>
          <w:sz w:val="30"/>
          <w:szCs w:val="30"/>
        </w:rPr>
        <w:t>Programmatically identify different languages or change of languages in the app</w:t>
      </w:r>
    </w:p>
    <w:p w14:paraId="202ED7B9" w14:textId="77777777" w:rsidR="00543251" w:rsidRPr="003D4CC7" w:rsidRDefault="00543251" w:rsidP="00A67EC0">
      <w:pPr>
        <w:rPr>
          <w:rFonts w:ascii="DIN Next LT Arabic" w:hAnsi="DIN Next LT Arabic" w:cs="DIN Next LT Arabic"/>
          <w:sz w:val="28"/>
          <w:szCs w:val="28"/>
        </w:rPr>
      </w:pPr>
    </w:p>
    <w:sectPr w:rsidR="00543251" w:rsidRPr="003D4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72709"/>
    <w:multiLevelType w:val="hybridMultilevel"/>
    <w:tmpl w:val="125C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D6E5D"/>
    <w:multiLevelType w:val="hybridMultilevel"/>
    <w:tmpl w:val="25C2D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D1BED"/>
    <w:multiLevelType w:val="hybridMultilevel"/>
    <w:tmpl w:val="C4D818F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13F08C6"/>
    <w:multiLevelType w:val="hybridMultilevel"/>
    <w:tmpl w:val="96CA3A6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8D678D6"/>
    <w:multiLevelType w:val="hybridMultilevel"/>
    <w:tmpl w:val="56DCBBC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49673EB0"/>
    <w:multiLevelType w:val="hybridMultilevel"/>
    <w:tmpl w:val="02AE0A74"/>
    <w:lvl w:ilvl="0" w:tplc="54663066">
      <w:start w:val="1"/>
      <w:numFmt w:val="decimal"/>
      <w:pStyle w:val="Heading2"/>
      <w:lvlText w:val="%1."/>
      <w:lvlJc w:val="left"/>
      <w:pPr>
        <w:ind w:left="360" w:hanging="360"/>
      </w:pPr>
      <w:rPr>
        <w:b/>
        <w:color w:val="auto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DA021A"/>
    <w:multiLevelType w:val="hybridMultilevel"/>
    <w:tmpl w:val="1C7AEC1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EEF22AF"/>
    <w:multiLevelType w:val="hybridMultilevel"/>
    <w:tmpl w:val="A0FC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F4671"/>
    <w:multiLevelType w:val="hybridMultilevel"/>
    <w:tmpl w:val="447CB28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 w15:restartNumberingAfterBreak="0">
    <w:nsid w:val="740C3E87"/>
    <w:multiLevelType w:val="hybridMultilevel"/>
    <w:tmpl w:val="69E03F7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D515C07"/>
    <w:multiLevelType w:val="hybridMultilevel"/>
    <w:tmpl w:val="25EE75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7DF149C4"/>
    <w:multiLevelType w:val="hybridMultilevel"/>
    <w:tmpl w:val="5F88561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8"/>
  </w:num>
  <w:num w:numId="5">
    <w:abstractNumId w:val="11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1E"/>
    <w:rsid w:val="000367EF"/>
    <w:rsid w:val="00055B98"/>
    <w:rsid w:val="00056667"/>
    <w:rsid w:val="000654D7"/>
    <w:rsid w:val="00106647"/>
    <w:rsid w:val="00165AAB"/>
    <w:rsid w:val="00194D53"/>
    <w:rsid w:val="001D18ED"/>
    <w:rsid w:val="001F48A8"/>
    <w:rsid w:val="0024369E"/>
    <w:rsid w:val="00250102"/>
    <w:rsid w:val="002718A8"/>
    <w:rsid w:val="00280D7A"/>
    <w:rsid w:val="00282F99"/>
    <w:rsid w:val="00286DA2"/>
    <w:rsid w:val="00290FC0"/>
    <w:rsid w:val="002A3F3F"/>
    <w:rsid w:val="00387FB7"/>
    <w:rsid w:val="003B0283"/>
    <w:rsid w:val="003D4CC7"/>
    <w:rsid w:val="003F1FFB"/>
    <w:rsid w:val="00450C8A"/>
    <w:rsid w:val="00467C65"/>
    <w:rsid w:val="0047102F"/>
    <w:rsid w:val="004A5854"/>
    <w:rsid w:val="004D1776"/>
    <w:rsid w:val="004E6543"/>
    <w:rsid w:val="004F2F0C"/>
    <w:rsid w:val="00503C91"/>
    <w:rsid w:val="0051237B"/>
    <w:rsid w:val="0053244B"/>
    <w:rsid w:val="00535402"/>
    <w:rsid w:val="00543251"/>
    <w:rsid w:val="00571477"/>
    <w:rsid w:val="005E563F"/>
    <w:rsid w:val="005E5B3E"/>
    <w:rsid w:val="005E6959"/>
    <w:rsid w:val="00601D31"/>
    <w:rsid w:val="00604F7B"/>
    <w:rsid w:val="00606A6D"/>
    <w:rsid w:val="00607F1C"/>
    <w:rsid w:val="0061655E"/>
    <w:rsid w:val="00634115"/>
    <w:rsid w:val="006413C3"/>
    <w:rsid w:val="00650327"/>
    <w:rsid w:val="0066715F"/>
    <w:rsid w:val="006A3A94"/>
    <w:rsid w:val="006B1186"/>
    <w:rsid w:val="006E563D"/>
    <w:rsid w:val="00711C7C"/>
    <w:rsid w:val="00721A29"/>
    <w:rsid w:val="0078299A"/>
    <w:rsid w:val="007C3DB2"/>
    <w:rsid w:val="0084592A"/>
    <w:rsid w:val="0086500D"/>
    <w:rsid w:val="008A14E7"/>
    <w:rsid w:val="008B6732"/>
    <w:rsid w:val="008F5349"/>
    <w:rsid w:val="009345AB"/>
    <w:rsid w:val="00996382"/>
    <w:rsid w:val="00A562A7"/>
    <w:rsid w:val="00A67EC0"/>
    <w:rsid w:val="00A741CD"/>
    <w:rsid w:val="00AD3A0E"/>
    <w:rsid w:val="00AE6B8F"/>
    <w:rsid w:val="00B0798E"/>
    <w:rsid w:val="00B3127F"/>
    <w:rsid w:val="00BB496E"/>
    <w:rsid w:val="00C03762"/>
    <w:rsid w:val="00C32049"/>
    <w:rsid w:val="00C4338E"/>
    <w:rsid w:val="00C4616B"/>
    <w:rsid w:val="00C61A99"/>
    <w:rsid w:val="00C92049"/>
    <w:rsid w:val="00CA2371"/>
    <w:rsid w:val="00CD4329"/>
    <w:rsid w:val="00D03BAE"/>
    <w:rsid w:val="00D21D0C"/>
    <w:rsid w:val="00D745BE"/>
    <w:rsid w:val="00DB6B27"/>
    <w:rsid w:val="00DC27EF"/>
    <w:rsid w:val="00DD70AA"/>
    <w:rsid w:val="00DF5F66"/>
    <w:rsid w:val="00E01B80"/>
    <w:rsid w:val="00E54E19"/>
    <w:rsid w:val="00E63C72"/>
    <w:rsid w:val="00EB1873"/>
    <w:rsid w:val="00F13C99"/>
    <w:rsid w:val="00F41D75"/>
    <w:rsid w:val="00F60E1E"/>
    <w:rsid w:val="00FA074B"/>
    <w:rsid w:val="00FD6D4E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B5114"/>
  <w15:chartTrackingRefBased/>
  <w15:docId w15:val="{388610BA-2C0A-4967-B683-1981F788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D75"/>
    <w:pPr>
      <w:keepNext/>
      <w:keepLines/>
      <w:spacing w:before="240" w:after="0"/>
      <w:outlineLvl w:val="0"/>
    </w:pPr>
    <w:rPr>
      <w:rFonts w:ascii="DIN Next LT Arabic" w:eastAsiaTheme="majorEastAsia" w:hAnsi="DIN Next LT Arabic" w:cs="DIN Next LT Arabic"/>
      <w:b/>
      <w:bCs/>
      <w:color w:val="000000" w:themeColor="tex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4115"/>
    <w:pPr>
      <w:keepNext/>
      <w:keepLines/>
      <w:numPr>
        <w:numId w:val="1"/>
      </w:numPr>
      <w:spacing w:before="40" w:after="0"/>
      <w:outlineLvl w:val="1"/>
    </w:pPr>
    <w:rPr>
      <w:rFonts w:ascii="DIN Next LT Arabic" w:eastAsiaTheme="majorEastAsia" w:hAnsi="DIN Next LT Arabic" w:cs="DIN Next LT Arabic"/>
      <w:b/>
      <w:bCs/>
      <w:color w:val="000000" w:themeColor="text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D75"/>
    <w:rPr>
      <w:rFonts w:ascii="DIN Next LT Arabic" w:eastAsiaTheme="majorEastAsia" w:hAnsi="DIN Next LT Arabic" w:cs="DIN Next LT Arabic"/>
      <w:b/>
      <w:bCs/>
      <w:color w:val="000000" w:themeColor="text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34115"/>
    <w:rPr>
      <w:rFonts w:ascii="DIN Next LT Arabic" w:eastAsiaTheme="majorEastAsia" w:hAnsi="DIN Next LT Arabic" w:cs="DIN Next LT Arabic"/>
      <w:b/>
      <w:bCs/>
      <w:color w:val="000000" w:themeColor="text1"/>
      <w:sz w:val="36"/>
      <w:szCs w:val="36"/>
    </w:rPr>
  </w:style>
  <w:style w:type="paragraph" w:styleId="ListParagraph">
    <w:name w:val="List Paragraph"/>
    <w:basedOn w:val="Normal"/>
    <w:uiPriority w:val="34"/>
    <w:qFormat/>
    <w:rsid w:val="00387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Yousuf Al-Jabir</dc:creator>
  <cp:keywords/>
  <dc:description/>
  <cp:lastModifiedBy>Maryam Yousuf Al-Jabir</cp:lastModifiedBy>
  <cp:revision>99</cp:revision>
  <dcterms:created xsi:type="dcterms:W3CDTF">2021-08-23T09:34:00Z</dcterms:created>
  <dcterms:modified xsi:type="dcterms:W3CDTF">2021-08-23T16:01:00Z</dcterms:modified>
</cp:coreProperties>
</file>